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-933449</wp:posOffset>
            </wp:positionH>
            <wp:positionV relativeFrom="paragraph">
              <wp:posOffset>114300</wp:posOffset>
            </wp:positionV>
            <wp:extent cx="7786688" cy="11012448"/>
            <wp:effectExtent b="0" l="0" r="0" t="0"/>
            <wp:wrapNone/>
            <wp:docPr id="2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6688" cy="110124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Title"/>
        <w:rPr>
          <w:rFonts w:ascii="Montserrat" w:cs="Montserrat" w:eastAsia="Montserrat" w:hAnsi="Montserrat"/>
          <w:color w:val="ffffff"/>
        </w:rPr>
      </w:pPr>
      <w:bookmarkStart w:colFirst="0" w:colLast="0" w:name="_yqq8j52mnbxf" w:id="0"/>
      <w:bookmarkEnd w:id="0"/>
      <w:r w:rsidDel="00000000" w:rsidR="00000000" w:rsidRPr="00000000">
        <w:rPr>
          <w:rFonts w:ascii="Montserrat" w:cs="Montserrat" w:eastAsia="Montserrat" w:hAnsi="Montserrat"/>
          <w:color w:val="ffffff"/>
          <w:rtl w:val="0"/>
        </w:rPr>
        <w:t xml:space="preserve">Inasistencias por Etapas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Se han generado las nuevas configuraciones para poder realizar la carga de inasistencias diarias por etapas.</w:t>
      </w:r>
    </w:p>
    <w:p w:rsidR="00000000" w:rsidDel="00000000" w:rsidP="00000000" w:rsidRDefault="00000000" w:rsidRPr="00000000" w14:paraId="0000002C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La primera parte de la configuración se debe realizar al ir por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7f3f98"/>
          <w:rtl w:val="0"/>
        </w:rPr>
        <w:t xml:space="preserve">Notas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-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7f3f98"/>
          <w:rtl w:val="0"/>
        </w:rPr>
        <w:t xml:space="preserve">Habilitaciones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</w:t>
      </w:r>
    </w:p>
    <w:p w:rsidR="00000000" w:rsidDel="00000000" w:rsidP="00000000" w:rsidRDefault="00000000" w:rsidRPr="00000000" w14:paraId="0000002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5943600" cy="5664200"/>
            <wp:effectExtent b="25400" l="25400" r="25400" t="254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64200"/>
                    </a:xfrm>
                    <a:prstGeom prst="rect"/>
                    <a:ln w="25400">
                      <a:solidFill>
                        <a:srgbClr val="7F3F9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Montserrat" w:cs="Montserrat" w:eastAsia="Montserrat" w:hAnsi="Montserra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Al ingresar debemos seleccionar la solapa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7f3f98"/>
          <w:rtl w:val="0"/>
        </w:rPr>
        <w:t xml:space="preserve">Inasistencias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Lo que debemos hacer es habilitar tildando la opción “Calcular inasistencias por etapa”.</w:t>
      </w:r>
    </w:p>
    <w:p w:rsidR="00000000" w:rsidDel="00000000" w:rsidP="00000000" w:rsidRDefault="00000000" w:rsidRPr="00000000" w14:paraId="00000033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5943600" cy="2095500"/>
            <wp:effectExtent b="38100" l="38100" r="38100" t="3810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 w="38100">
                      <a:solidFill>
                        <a:srgbClr val="7F3F9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Como nos indica el botón de ayuda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7f3f98"/>
          <w:rtl w:val="0"/>
        </w:rPr>
        <w:t xml:space="preserve">“?”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esto calculará las inasistencias tomando en cuenta las etapas del periodo escolar y no en forma de periodo completo.</w:t>
      </w:r>
    </w:p>
    <w:p w:rsidR="00000000" w:rsidDel="00000000" w:rsidP="00000000" w:rsidRDefault="00000000" w:rsidRPr="00000000" w14:paraId="0000003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3943350" cy="1419225"/>
            <wp:effectExtent b="38100" l="38100" r="38100" t="38100"/>
            <wp:docPr id="1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419225"/>
                    </a:xfrm>
                    <a:prstGeom prst="rect"/>
                    <a:ln w="38100">
                      <a:solidFill>
                        <a:srgbClr val="7F3F9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Montserrat" w:cs="Montserrat" w:eastAsia="Montserrat" w:hAnsi="Montserra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Luego de tildar esta opción, debemos seleccionar que tipos de inasistencias entran en este cálculo por etapas (al bajar en la misma pantalla). Tildando en la columna de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7f3f98"/>
          <w:rtl w:val="0"/>
        </w:rPr>
        <w:t xml:space="preserve">Carga afecta cambio de estado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Solo aquellas que vayan a utilizar.</w:t>
      </w:r>
    </w:p>
    <w:p w:rsidR="00000000" w:rsidDel="00000000" w:rsidP="00000000" w:rsidRDefault="00000000" w:rsidRPr="00000000" w14:paraId="0000003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5835600" cy="2608309"/>
            <wp:effectExtent b="38100" l="38100" r="38100" t="3810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35600" cy="2608309"/>
                    </a:xfrm>
                    <a:prstGeom prst="rect"/>
                    <a:ln w="38100">
                      <a:solidFill>
                        <a:srgbClr val="7F3F9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Al finalizar debemos guardar (al ir al pie de página), en el cual nos dará el siguiente cartel para poder confirmar la configuración. Donde debemos indicar el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0000ff"/>
          <w:rtl w:val="0"/>
        </w:rPr>
        <w:t xml:space="preserve">SI.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Esta configuración recalculará los estados de los estudiantes teniendo en cuenta la configuración elegida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971550</wp:posOffset>
            </wp:positionH>
            <wp:positionV relativeFrom="paragraph">
              <wp:posOffset>790575</wp:posOffset>
            </wp:positionV>
            <wp:extent cx="3927600" cy="3181356"/>
            <wp:effectExtent b="38100" l="38100" r="38100" t="38100"/>
            <wp:wrapNone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27600" cy="3181356"/>
                    </a:xfrm>
                    <a:prstGeom prst="rect"/>
                    <a:ln w="38100">
                      <a:solidFill>
                        <a:srgbClr val="7F3F98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Montserrat" w:cs="Montserrat" w:eastAsia="Montserrat" w:hAnsi="Montserrat"/>
          <w:b w:val="1"/>
          <w:bCs w:val="1"/>
          <w:i w:val="1"/>
          <w:i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Recordatorio:</w:t>
      </w:r>
    </w:p>
    <w:p w:rsidR="00000000" w:rsidDel="00000000" w:rsidP="00000000" w:rsidRDefault="00000000" w:rsidRPr="00000000" w14:paraId="0000005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Chequear las fechas de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Etapas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cargadas y configuradas. </w:t>
      </w:r>
    </w:p>
    <w:p w:rsidR="00000000" w:rsidDel="00000000" w:rsidP="00000000" w:rsidRDefault="00000000" w:rsidRPr="00000000" w14:paraId="00000057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Las cuales se realizan desde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7f3f98"/>
          <w:rtl w:val="0"/>
        </w:rPr>
        <w:t xml:space="preserve">Configuración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-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7f3f98"/>
          <w:rtl w:val="0"/>
        </w:rPr>
        <w:t xml:space="preserve">Ciclo Lectivo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-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7f3f98"/>
          <w:rtl w:val="0"/>
        </w:rPr>
        <w:t xml:space="preserve">Etapas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Ingresando debemos seleccionar Todos los cursos y ver que las fechas de etapas estén cargadas.</w:t>
      </w:r>
    </w:p>
    <w:p w:rsidR="00000000" w:rsidDel="00000000" w:rsidP="00000000" w:rsidRDefault="00000000" w:rsidRPr="00000000" w14:paraId="00000059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5400000" cy="3564000"/>
            <wp:effectExtent b="38100" l="38100" r="38100" t="3810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64000"/>
                    </a:xfrm>
                    <a:prstGeom prst="rect"/>
                    <a:ln w="38100">
                      <a:solidFill>
                        <a:srgbClr val="7F3F9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5400000" cy="1566000"/>
            <wp:effectExtent b="38100" l="38100" r="38100" t="3810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566000"/>
                    </a:xfrm>
                    <a:prstGeom prst="rect"/>
                    <a:ln w="38100">
                      <a:solidFill>
                        <a:srgbClr val="7F3F9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Montserrat" w:cs="Montserrat" w:eastAsia="Montserrat" w:hAnsi="Montserra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Chequear que los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Estados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estén bien configurados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62">
      <w:pPr>
        <w:ind w:left="0" w:firstLine="0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 cual se realizará por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7f3f98"/>
          <w:rtl w:val="0"/>
        </w:rPr>
        <w:t xml:space="preserve">Inasistencias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-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7f3f98"/>
          <w:rtl w:val="0"/>
        </w:rPr>
        <w:t xml:space="preserve">Inasistencias por Materia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-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7f3f98"/>
          <w:rtl w:val="0"/>
        </w:rPr>
        <w:t xml:space="preserve">Estados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</w:t>
      </w:r>
    </w:p>
    <w:p w:rsidR="00000000" w:rsidDel="00000000" w:rsidP="00000000" w:rsidRDefault="00000000" w:rsidRPr="00000000" w14:paraId="00000064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5943600" cy="3022600"/>
            <wp:effectExtent b="38100" l="38100" r="38100" t="3810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2600"/>
                    </a:xfrm>
                    <a:prstGeom prst="rect"/>
                    <a:ln w="38100">
                      <a:solidFill>
                        <a:srgbClr val="7F3F9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5943600" cy="1346200"/>
            <wp:effectExtent b="38100" l="38100" r="38100" t="3810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6200"/>
                    </a:xfrm>
                    <a:prstGeom prst="rect"/>
                    <a:ln w="38100">
                      <a:solidFill>
                        <a:srgbClr val="7F3F9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0" w:firstLine="0"/>
        <w:rPr>
          <w:rFonts w:ascii="Montserrat" w:cs="Montserrat" w:eastAsia="Montserrat" w:hAnsi="Montserrat"/>
          <w:b w:val="1"/>
          <w:bCs w:val="1"/>
          <w:i w:val="1"/>
          <w:iCs w:val="1"/>
          <w:color w:val="ff0000"/>
          <w:u w:val="singl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ff0000"/>
          <w:u w:val="single"/>
          <w:rtl w:val="0"/>
        </w:rPr>
        <w:t xml:space="preserve">IMPORTANTE</w:t>
      </w:r>
    </w:p>
    <w:p w:rsidR="00000000" w:rsidDel="00000000" w:rsidP="00000000" w:rsidRDefault="00000000" w:rsidRPr="00000000" w14:paraId="0000006A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Utilizar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7f3f98"/>
          <w:rtl w:val="0"/>
        </w:rPr>
        <w:t xml:space="preserve">acumulacion definitiva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solo en aquellos casos en los cuales el/la estudiante deberá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rendir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todas las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materias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cursadas como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LIBRE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al final del año. Sino dejar este campo en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“ 0”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y utilizar los primeros tres.</w:t>
      </w:r>
    </w:p>
    <w:p w:rsidR="00000000" w:rsidDel="00000000" w:rsidP="00000000" w:rsidRDefault="00000000" w:rsidRPr="00000000" w14:paraId="0000006C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Ante cualquier duda comuniquense con nuestra Mesa de Ayuda.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5.png"/><Relationship Id="rId13" Type="http://schemas.openxmlformats.org/officeDocument/2006/relationships/image" Target="media/image8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0.jpg"/><Relationship Id="rId7" Type="http://schemas.openxmlformats.org/officeDocument/2006/relationships/image" Target="media/image1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